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E2" w:rsidRDefault="002274E2" w:rsidP="002274E2">
      <w:pPr>
        <w:rPr>
          <w:rFonts w:ascii="Arial" w:hAnsi="Arial" w:cs="Arial"/>
          <w:lang w:val="cs-CZ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lang w:val="cs-CZ"/>
        </w:rPr>
        <w:t>1.úkol</w:t>
      </w:r>
      <w:proofErr w:type="gramEnd"/>
      <w:r>
        <w:rPr>
          <w:rFonts w:ascii="Arial" w:hAnsi="Arial" w:cs="Arial"/>
          <w:lang w:val="cs-CZ"/>
        </w:rPr>
        <w:t xml:space="preserve"> – opakování finanční matematiky. Vyřeš příklady. Využij kalkulačku.  Žáci s podpůrným opatřením řeší příklady 1,2,3,4.</w:t>
      </w:r>
    </w:p>
    <w:p w:rsidR="004E3171" w:rsidRDefault="004E3171" w:rsidP="004E3171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1) Vklad byl uložen na jeden rok při ročním úroku 7,5%. Po připsání úroků vzrostl na částku 36 012,50Kč. Určete původní vklad.</w:t>
      </w:r>
    </w:p>
    <w:p w:rsidR="002274E2" w:rsidRDefault="002274E2" w:rsidP="002274E2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2) Urči, kolik bude muset paní Jelínková splatit za půjčku úročenou 14% splatnou po prvním roce, vypůjčí-li si 12 500Kč.</w:t>
      </w:r>
    </w:p>
    <w:p w:rsidR="002274E2" w:rsidRDefault="002274E2" w:rsidP="002274E2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3) Pan Souček si v bance uložil 1 250 000Kč. Roční úroková míra je 1,5%. Urči, jakou částku (úrok) mu banka ke vkladu po roce připsala, jestliže z </w:t>
      </w:r>
      <w:proofErr w:type="gramStart"/>
      <w:r>
        <w:rPr>
          <w:rFonts w:ascii="Arial" w:hAnsi="Arial" w:cs="Arial"/>
          <w:lang w:val="cs-CZ"/>
        </w:rPr>
        <w:t>částky(úroku</w:t>
      </w:r>
      <w:proofErr w:type="gramEnd"/>
      <w:r>
        <w:rPr>
          <w:rFonts w:ascii="Arial" w:hAnsi="Arial" w:cs="Arial"/>
          <w:lang w:val="cs-CZ"/>
        </w:rPr>
        <w:t>) odvedl 15% daň státu.</w:t>
      </w:r>
    </w:p>
    <w:p w:rsidR="002274E2" w:rsidRDefault="002274E2" w:rsidP="002274E2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4) Rodina Kučerova si pořídila automobil v ceně 400 000Kč prostřednictvím leasingové společnosti. Nejprve zaplatili 15% prodejní ceny v hotovosti. Poté museli ještě uhradit 48 měsíčních splátek ve výši 8 100Kč. O kolik Kč více zaplatila rodina leasingové společnosti, než kdyby si automobil pořídila rovnou za hotové? </w:t>
      </w:r>
    </w:p>
    <w:p w:rsidR="002274E2" w:rsidRDefault="002274E2" w:rsidP="002274E2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5) Pan Soukup vykázal hrubý příjem 640 000Kč za rok. Z této částky činily náklady na podnikání 25%, na sociální pojištění 93 600Kč a na zdravotní pojištění 36 856Kč. Urči (k řešení využij následující tabulku):</w:t>
      </w:r>
    </w:p>
    <w:p w:rsidR="002274E2" w:rsidRDefault="002274E2" w:rsidP="002274E2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a/ výši daně z příjmu (15%), která se určí z hrubého příjmu odečtením nákladů a pojištění</w:t>
      </w:r>
    </w:p>
    <w:p w:rsidR="002274E2" w:rsidRDefault="002274E2" w:rsidP="002274E2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b/ čistý příjem pana Soukupa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36"/>
        <w:gridCol w:w="2736"/>
      </w:tblGrid>
      <w:tr w:rsidR="002274E2" w:rsidTr="00916320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částka</w:t>
            </w:r>
          </w:p>
        </w:tc>
      </w:tr>
      <w:tr w:rsidR="002274E2" w:rsidTr="00916320">
        <w:trPr>
          <w:trHeight w:val="40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Náklady na podnikání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274E2" w:rsidTr="00916320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Sociální pojištění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274E2" w:rsidTr="00916320">
        <w:trPr>
          <w:trHeight w:val="40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Zdravotní pojištění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274E2" w:rsidTr="00916320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Příjem před zdaněním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274E2" w:rsidTr="00916320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Daň z příjmu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274E2" w:rsidTr="00916320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Čistý příjem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</w:tbl>
    <w:p w:rsidR="00597E48" w:rsidRDefault="00597E48"/>
    <w:sectPr w:rsidR="0059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77"/>
    <w:rsid w:val="002274E2"/>
    <w:rsid w:val="004E3171"/>
    <w:rsid w:val="00597E48"/>
    <w:rsid w:val="00670DB1"/>
    <w:rsid w:val="009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6</cp:revision>
  <cp:lastPrinted>2020-04-09T11:16:00Z</cp:lastPrinted>
  <dcterms:created xsi:type="dcterms:W3CDTF">2020-04-05T17:08:00Z</dcterms:created>
  <dcterms:modified xsi:type="dcterms:W3CDTF">2020-04-09T11:16:00Z</dcterms:modified>
</cp:coreProperties>
</file>